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1A643"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2B421B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37D7CD7"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02AE933"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940F9A3"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CB586DC"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AF5F14B" w14:textId="77777777">
        <w:trPr>
          <w:tblHeader/>
        </w:trPr>
        <w:tc>
          <w:tcPr>
            <w:tcW w:w="990" w:type="dxa"/>
          </w:tcPr>
          <w:p w14:paraId="7B0360F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4BAB66B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098F61B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CA4023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0E4051" w:rsidRPr="008C6B5B" w14:paraId="0F873121" w14:textId="77777777">
        <w:tc>
          <w:tcPr>
            <w:tcW w:w="990" w:type="dxa"/>
          </w:tcPr>
          <w:p w14:paraId="683680A4" w14:textId="173F1BA0" w:rsidR="000E4051" w:rsidRPr="008C6B5B" w:rsidRDefault="000E4051" w:rsidP="000E4051">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0DF20ED7" w14:textId="40EA3086" w:rsidR="000E4051" w:rsidRPr="008C6B5B" w:rsidRDefault="000E4051" w:rsidP="000E4051">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rPr>
              <w:t>18</w:t>
            </w:r>
            <w:r>
              <w:rPr>
                <w:rFonts w:ascii="Arial" w:hAnsi="Arial" w:cs="Arial"/>
                <w:sz w:val="24"/>
                <w:szCs w:val="24"/>
              </w:rPr>
              <w:t>/0</w:t>
            </w:r>
            <w:r>
              <w:rPr>
                <w:rFonts w:ascii="Arial" w:hAnsi="Arial" w:cs="Arial"/>
                <w:sz w:val="24"/>
                <w:szCs w:val="24"/>
              </w:rPr>
              <w:t>8</w:t>
            </w:r>
            <w:r>
              <w:rPr>
                <w:rFonts w:ascii="Arial" w:hAnsi="Arial" w:cs="Arial"/>
                <w:sz w:val="24"/>
                <w:szCs w:val="24"/>
              </w:rPr>
              <w:t>/2023</w:t>
            </w:r>
          </w:p>
        </w:tc>
        <w:tc>
          <w:tcPr>
            <w:tcW w:w="3011" w:type="dxa"/>
          </w:tcPr>
          <w:p w14:paraId="1A2FF9DE" w14:textId="2AF70C6A" w:rsidR="000E4051" w:rsidRPr="008C6B5B" w:rsidRDefault="000E4051" w:rsidP="000E4051">
            <w:pPr>
              <w:pStyle w:val="MarginText"/>
              <w:overflowPunct w:val="0"/>
              <w:autoSpaceDE w:val="0"/>
              <w:autoSpaceDN w:val="0"/>
              <w:textAlignment w:val="baseline"/>
              <w:rPr>
                <w:rFonts w:ascii="Arial" w:hAnsi="Arial" w:cs="Arial"/>
                <w:sz w:val="24"/>
                <w:szCs w:val="22"/>
                <w:highlight w:val="yellow"/>
              </w:rPr>
            </w:pPr>
            <w:r w:rsidRPr="0001497B">
              <w:rPr>
                <w:rFonts w:ascii="Arial" w:hAnsi="Arial" w:cs="Arial"/>
                <w:sz w:val="24"/>
                <w:szCs w:val="24"/>
              </w:rPr>
              <w:t>Proposal content</w:t>
            </w:r>
            <w:r>
              <w:rPr>
                <w:rFonts w:ascii="Arial" w:hAnsi="Arial" w:cs="Arial"/>
                <w:sz w:val="24"/>
                <w:szCs w:val="24"/>
              </w:rPr>
              <w:t>:</w:t>
            </w:r>
            <w:r w:rsidRPr="0001497B">
              <w:rPr>
                <w:rFonts w:ascii="Arial" w:hAnsi="Arial" w:cs="Arial"/>
                <w:sz w:val="24"/>
                <w:szCs w:val="24"/>
              </w:rPr>
              <w:t xml:space="preserve"> We consider the content of our proposal including the style of writing, and IP to be commercially sensitive</w:t>
            </w:r>
          </w:p>
        </w:tc>
        <w:tc>
          <w:tcPr>
            <w:tcW w:w="2238" w:type="dxa"/>
          </w:tcPr>
          <w:p w14:paraId="3D91701F" w14:textId="4C9D1C20" w:rsidR="000E4051" w:rsidRPr="008C6B5B" w:rsidRDefault="000E4051" w:rsidP="000E4051">
            <w:pPr>
              <w:pStyle w:val="MarginText"/>
              <w:overflowPunct w:val="0"/>
              <w:autoSpaceDE w:val="0"/>
              <w:autoSpaceDN w:val="0"/>
              <w:textAlignment w:val="baseline"/>
              <w:rPr>
                <w:rFonts w:ascii="Arial" w:hAnsi="Arial" w:cs="Arial"/>
                <w:sz w:val="24"/>
                <w:szCs w:val="22"/>
                <w:highlight w:val="yellow"/>
              </w:rPr>
            </w:pPr>
            <w:r w:rsidRPr="000323EA">
              <w:rPr>
                <w:rFonts w:ascii="Arial" w:hAnsi="Arial" w:cs="Arial"/>
                <w:sz w:val="24"/>
                <w:szCs w:val="22"/>
              </w:rPr>
              <w:t>36 months</w:t>
            </w:r>
          </w:p>
        </w:tc>
      </w:tr>
      <w:tr w:rsidR="000E4051" w:rsidRPr="008C6B5B" w14:paraId="3A24510D" w14:textId="77777777">
        <w:tc>
          <w:tcPr>
            <w:tcW w:w="990" w:type="dxa"/>
          </w:tcPr>
          <w:p w14:paraId="0E6840BD" w14:textId="424CC879" w:rsidR="000E4051" w:rsidRPr="008C6B5B" w:rsidRDefault="000E4051" w:rsidP="000E4051">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50883FC4" w14:textId="01EB608F" w:rsidR="000E4051" w:rsidRDefault="000E4051" w:rsidP="000E4051">
            <w:pPr>
              <w:pStyle w:val="MarginText"/>
              <w:overflowPunct w:val="0"/>
              <w:autoSpaceDE w:val="0"/>
              <w:autoSpaceDN w:val="0"/>
              <w:textAlignment w:val="baseline"/>
              <w:rPr>
                <w:rFonts w:ascii="Arial" w:hAnsi="Arial" w:cs="Arial"/>
                <w:sz w:val="24"/>
                <w:szCs w:val="22"/>
                <w:highlight w:val="yellow"/>
              </w:rPr>
            </w:pPr>
            <w:r>
              <w:rPr>
                <w:rFonts w:ascii="Arial" w:hAnsi="Arial" w:cs="Arial"/>
                <w:sz w:val="24"/>
                <w:szCs w:val="24"/>
              </w:rPr>
              <w:t>18/08/2023</w:t>
            </w:r>
          </w:p>
        </w:tc>
        <w:tc>
          <w:tcPr>
            <w:tcW w:w="3011" w:type="dxa"/>
          </w:tcPr>
          <w:p w14:paraId="16032962" w14:textId="04913B6F" w:rsidR="000E4051" w:rsidRDefault="000E4051" w:rsidP="000E4051">
            <w:pPr>
              <w:pStyle w:val="MarginText"/>
              <w:overflowPunct w:val="0"/>
              <w:autoSpaceDE w:val="0"/>
              <w:autoSpaceDN w:val="0"/>
              <w:textAlignment w:val="baseline"/>
              <w:rPr>
                <w:rFonts w:ascii="Arial" w:hAnsi="Arial" w:cs="Arial"/>
                <w:sz w:val="24"/>
                <w:szCs w:val="22"/>
                <w:highlight w:val="yellow"/>
              </w:rPr>
            </w:pPr>
            <w:r w:rsidRPr="0001497B">
              <w:rPr>
                <w:rFonts w:ascii="Arial" w:hAnsi="Arial" w:cs="Arial"/>
                <w:sz w:val="24"/>
                <w:szCs w:val="24"/>
              </w:rPr>
              <w:t>Pricing</w:t>
            </w:r>
            <w:r>
              <w:rPr>
                <w:rFonts w:ascii="Arial" w:hAnsi="Arial" w:cs="Arial"/>
                <w:sz w:val="24"/>
                <w:szCs w:val="24"/>
              </w:rPr>
              <w:t>:</w:t>
            </w:r>
            <w:r w:rsidRPr="0001497B">
              <w:rPr>
                <w:rFonts w:ascii="Arial" w:hAnsi="Arial" w:cs="Arial"/>
                <w:sz w:val="24"/>
                <w:szCs w:val="24"/>
              </w:rPr>
              <w:t xml:space="preserve"> We consider the breakdown of our fees to be commercially sensitive</w:t>
            </w:r>
          </w:p>
        </w:tc>
        <w:tc>
          <w:tcPr>
            <w:tcW w:w="2238" w:type="dxa"/>
          </w:tcPr>
          <w:p w14:paraId="12574CA7" w14:textId="52A1B297" w:rsidR="000E4051" w:rsidRDefault="000E4051" w:rsidP="000E4051">
            <w:pPr>
              <w:pStyle w:val="MarginText"/>
              <w:overflowPunct w:val="0"/>
              <w:autoSpaceDE w:val="0"/>
              <w:autoSpaceDN w:val="0"/>
              <w:textAlignment w:val="baseline"/>
              <w:rPr>
                <w:rFonts w:ascii="Arial" w:hAnsi="Arial" w:cs="Arial"/>
                <w:sz w:val="24"/>
                <w:szCs w:val="22"/>
                <w:highlight w:val="yellow"/>
              </w:rPr>
            </w:pPr>
            <w:r w:rsidRPr="000323EA">
              <w:rPr>
                <w:rFonts w:ascii="Arial" w:hAnsi="Arial" w:cs="Arial"/>
                <w:sz w:val="24"/>
                <w:szCs w:val="22"/>
              </w:rPr>
              <w:t>36 months</w:t>
            </w:r>
          </w:p>
        </w:tc>
      </w:tr>
    </w:tbl>
    <w:p w14:paraId="507466A0"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179C" w14:textId="77777777" w:rsidR="001C19CB" w:rsidRDefault="001C19CB">
      <w:pPr>
        <w:spacing w:after="0" w:line="240" w:lineRule="auto"/>
      </w:pPr>
      <w:r>
        <w:separator/>
      </w:r>
    </w:p>
  </w:endnote>
  <w:endnote w:type="continuationSeparator" w:id="0">
    <w:p w14:paraId="34437392" w14:textId="77777777" w:rsidR="001C19CB" w:rsidRDefault="001C1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05F5" w14:textId="77777777"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14:paraId="79374D76"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59A39051"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555B" w14:textId="77777777" w:rsidR="001C19CB" w:rsidRDefault="001C19CB">
      <w:pPr>
        <w:spacing w:after="0" w:line="240" w:lineRule="auto"/>
      </w:pPr>
      <w:r>
        <w:separator/>
      </w:r>
    </w:p>
  </w:footnote>
  <w:footnote w:type="continuationSeparator" w:id="0">
    <w:p w14:paraId="3CAB6D69" w14:textId="77777777" w:rsidR="001C19CB" w:rsidRDefault="001C19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EC96"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4DBEFE3"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715117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4051"/>
    <w:rsid w:val="000E747E"/>
    <w:rsid w:val="001C19CB"/>
    <w:rsid w:val="00494B70"/>
    <w:rsid w:val="005F398E"/>
    <w:rsid w:val="00752AC7"/>
    <w:rsid w:val="007A0D16"/>
    <w:rsid w:val="007E3503"/>
    <w:rsid w:val="00820DFA"/>
    <w:rsid w:val="00890ADC"/>
    <w:rsid w:val="008B6ABB"/>
    <w:rsid w:val="008C6B5B"/>
    <w:rsid w:val="0097665B"/>
    <w:rsid w:val="009E17AD"/>
    <w:rsid w:val="00AD2F61"/>
    <w:rsid w:val="00B53D69"/>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08D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2023-08-18T10:11:00Z</dcterms:created>
  <dcterms:modified xsi:type="dcterms:W3CDTF">2023-08-18T10:11:00Z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